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767FD" w14:textId="7CBD44ED" w:rsidR="00596E5D" w:rsidRDefault="00596E5D">
      <w:pPr>
        <w:rPr>
          <w:sz w:val="28"/>
          <w:szCs w:val="28"/>
        </w:rPr>
      </w:pPr>
      <w:bookmarkStart w:id="0" w:name="_GoBack"/>
      <w:bookmarkEnd w:id="0"/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1866AD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E3ECA">
        <w:rPr>
          <w:rFonts w:ascii="Times New Roman" w:hAnsi="Times New Roman" w:cs="Times New Roman"/>
          <w:sz w:val="72"/>
          <w:szCs w:val="72"/>
        </w:rPr>
        <w:t xml:space="preserve">Автоматизация </w:t>
      </w:r>
      <w:r w:rsidR="00CE3ECA">
        <w:rPr>
          <w:rFonts w:ascii="Times New Roman" w:hAnsi="Times New Roman" w:cs="Times New Roman"/>
          <w:sz w:val="72"/>
          <w:szCs w:val="72"/>
        </w:rPr>
        <w:br/>
        <w:t>бизнес-процессов организаций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7EF26F4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E3EC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Автоматизация бизнес-процессов организаций</w:t>
      </w:r>
    </w:p>
    <w:p w14:paraId="0147F601" w14:textId="05096D7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213F9F" w14:textId="6ABB3C74" w:rsidR="00CE3ECA" w:rsidRDefault="00CE3ECA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Развитие информационных технологий крайне важно для повышения эффективности российских предприятий и экономики страны в целом, поскольку информационные системы являются неотъемлемой частью системы управления предприятий и организаций любых форм собственности. </w:t>
      </w:r>
    </w:p>
    <w:p w14:paraId="36FD5759" w14:textId="784D9A78" w:rsidR="004278C0" w:rsidRDefault="00C67D85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Компетенция «Автоматизация бизнес-процессов организаций» охватывает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профессиональную деятельность специалистов, вовлеченных в создание и эксплуатацию информационных систем, автоматизирующих задачи организационного управления и бизнес-процессы в организациях различных форм собственности. </w:t>
      </w:r>
      <w:r w:rsidR="004278C0"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Основная цель деятельности специалистов</w:t>
      </w:r>
      <w:r w:rsidR="004278C0">
        <w:rPr>
          <w:rFonts w:ascii="Times New Roman" w:eastAsia="Calibri" w:hAnsi="Times New Roman" w:cs="Times New Roman"/>
          <w:i/>
          <w:iCs/>
          <w:sz w:val="28"/>
          <w:szCs w:val="28"/>
        </w:rPr>
        <w:t>: с</w:t>
      </w:r>
      <w:r w:rsidR="004278C0"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оздание (модификация) и сопровождение информационных систем (далее – ИС), автоматизирующих задачи организационного управления и бизнес-процессы в организациях различных форм собственности.</w:t>
      </w:r>
    </w:p>
    <w:p w14:paraId="077FA6AA" w14:textId="2D5B8C9C" w:rsidR="00532AD0" w:rsidRPr="00A130B3" w:rsidRDefault="00C67D85" w:rsidP="004278C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>Практика многих лет показывает, что для профессионального создания и эксплуатации таких систем необходимы специалисты достаточно широкого профиля, владеющие обширным спектром современных информационных технологий, навыками проектирования, программирования и сопровождения систем, пониманием предметной области автоматизируемых бизнес-процессов и задач организационного управления (учета, анализа, планирования, контроля, реализации и т.д.), а также методами и технологиями проектного управления ведением работ.</w:t>
      </w:r>
      <w:r w:rsid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 этом в современных условиях информационные системы редко разрабатываются «с нуля» - они или модифицируются на основе ранее используемых систем, или чаще формируются путем установки и адаптации промышленных тиражных решений, выпускаемых специализированными поставщиками. </w:t>
      </w:r>
      <w:r w:rsidR="00CE3ECA"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14:paraId="6EC53217" w14:textId="77777777" w:rsidR="001509C4" w:rsidRDefault="004278C0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средства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профессиональной деятельности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являются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программы и программные компоненты бизнес-приложений; языки и системы программирования бизнес-приложений; задания на модификацию, оптимизацию и развитие бизнес-приложений, инструментальные средства для </w:t>
      </w:r>
      <w:r w:rsidR="001509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проектирования,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документирования, описания, анализа и моделирования информационных и коммуникационных процессов в информационных системах; инструментальные средства управления проектами; стандарты и методы организации управления, учета и отчетности на предприятиях; стандарты и методы информационного взаимодействия систем.</w:t>
      </w:r>
    </w:p>
    <w:p w14:paraId="25465760" w14:textId="07EB73C6" w:rsidR="00C67D85" w:rsidRPr="00CE3ECA" w:rsidRDefault="00C67D85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Деятельность в области автоматизации бизнес-процессов предприятий и организаций охватывает приблизительно треть всех рабочих мест в сфере </w:t>
      </w: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информационных технологий страны. В этой области работают как специалисты ИТ-департаментов, так и специализированные компании, которые занимаются разработкой, внедрением и поддержкой информационных систем для учета и управления. Специалисты по автоматизации бизнес-процессов работают в малом, среднем и крупной бизнесе, в государственных организациях. Данное направление подготовки востребовано практически во всех регионах страны. </w:t>
      </w:r>
    </w:p>
    <w:p w14:paraId="2CC14F62" w14:textId="77777777" w:rsidR="001509C4" w:rsidRPr="00425FBC" w:rsidRDefault="001509C4" w:rsidP="001509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3642C" w14:textId="77777777" w:rsidR="00CD4D8F" w:rsidRPr="00412A66" w:rsidRDefault="00CD4D8F" w:rsidP="00410524">
      <w:pPr>
        <w:pStyle w:val="a3"/>
        <w:numPr>
          <w:ilvl w:val="0"/>
          <w:numId w:val="2"/>
        </w:numPr>
        <w:spacing w:after="0" w:line="240" w:lineRule="auto"/>
        <w:ind w:left="77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2A66">
        <w:rPr>
          <w:rFonts w:ascii="Times New Roman" w:hAnsi="Times New Roman"/>
          <w:b/>
          <w:sz w:val="28"/>
          <w:szCs w:val="28"/>
        </w:rPr>
        <w:t>ФГОС СПО:</w:t>
      </w:r>
    </w:p>
    <w:p w14:paraId="433B23A0" w14:textId="77777777" w:rsidR="00667C6D" w:rsidRPr="00667C6D" w:rsidRDefault="00CD4D8F" w:rsidP="00353CA8">
      <w:pPr>
        <w:pStyle w:val="a3"/>
        <w:numPr>
          <w:ilvl w:val="0"/>
          <w:numId w:val="8"/>
        </w:numPr>
        <w:spacing w:after="0" w:line="240" w:lineRule="auto"/>
        <w:ind w:left="77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09.02.03 «Программирование в компьютерных системах», Приказ Министерства образования и науки РФ от </w:t>
      </w:r>
      <w:proofErr w:type="gramStart"/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28.07.2014  №</w:t>
      </w:r>
      <w:proofErr w:type="gramEnd"/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804 (ред. от 21.10.2019);</w:t>
      </w:r>
    </w:p>
    <w:p w14:paraId="34BEDCB8" w14:textId="61E90394" w:rsidR="00CD4D8F" w:rsidRPr="00CD4D8F" w:rsidRDefault="00CD4D8F" w:rsidP="00353CA8">
      <w:pPr>
        <w:pStyle w:val="a3"/>
        <w:numPr>
          <w:ilvl w:val="0"/>
          <w:numId w:val="8"/>
        </w:numPr>
        <w:spacing w:after="0" w:line="240" w:lineRule="auto"/>
        <w:ind w:left="77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09.02.04 «Информационные системы (по отраслям)», Приказ Министерства образования и науки РФ от 14.05.2014 № 525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14:paraId="173D5803" w14:textId="77777777" w:rsidR="00CD4D8F" w:rsidRPr="00CD4D8F" w:rsidRDefault="00CD4D8F" w:rsidP="003E2E54">
      <w:pPr>
        <w:pStyle w:val="a3"/>
        <w:numPr>
          <w:ilvl w:val="0"/>
          <w:numId w:val="8"/>
        </w:numPr>
        <w:spacing w:after="0"/>
        <w:ind w:left="774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09.02.05 «Прикладная информатика (по отраслям)», Приказ Министерства образования и науки РФ от 13.08.2014 № 1001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14:paraId="5F017729" w14:textId="25285478" w:rsidR="00CD4D8F" w:rsidRPr="00CD4D8F" w:rsidRDefault="00CD4D8F" w:rsidP="003E2E54">
      <w:pPr>
        <w:pStyle w:val="a3"/>
        <w:numPr>
          <w:ilvl w:val="0"/>
          <w:numId w:val="8"/>
        </w:numPr>
        <w:spacing w:after="0"/>
        <w:ind w:left="774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программирование», Приказ Министерства образования и науки РФ от 09.12.2016 № 1547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14:paraId="05196E2E" w14:textId="5F5DFD9C" w:rsidR="00532AD0" w:rsidRPr="00425FBC" w:rsidRDefault="00532AD0" w:rsidP="001509C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0C3BCCDF" w14:textId="77777777" w:rsidR="00CD4D8F" w:rsidRPr="00412A66" w:rsidRDefault="00425FBC" w:rsidP="00202C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66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  <w:r w:rsidR="00CD4D8F" w:rsidRPr="00412A6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AACD908" w14:textId="77777777" w:rsidR="00CD4D8F" w:rsidRPr="00CD4D8F" w:rsidRDefault="00CD4D8F" w:rsidP="00AD66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06.015 </w:t>
      </w:r>
      <w:r w:rsidR="001509C4"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</w:t>
      </w:r>
      <w:r w:rsidR="001509C4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 по информационным системам» (утв. приказом Министерства труда и социальной защиты Российской Федера</w:t>
      </w:r>
      <w:r w:rsidR="00A16918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ции от 18 ноября 2014 г. №896н)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14:paraId="628BD1A8" w14:textId="13D55865" w:rsidR="00CD4D8F" w:rsidRPr="00CD4D8F" w:rsidRDefault="00CD4D8F" w:rsidP="00AD66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06.001</w:t>
      </w:r>
      <w:r w:rsidR="001509C4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«Программист» (утв. приказом Министерства труда и социальной защиты Российской Федерации от 20 июля 2022 г. N 424н)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052DB1FA" w14:textId="77777777" w:rsidR="00CD4D8F" w:rsidRPr="00CD4D8F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06.004 Специалист по тестированию</w:t>
      </w:r>
      <w:r w:rsidRPr="00CD4D8F">
        <w:rPr>
          <w:rFonts w:ascii="Times New Roman" w:hAnsi="Times New Roman"/>
          <w:i/>
          <w:sz w:val="28"/>
          <w:szCs w:val="28"/>
        </w:rPr>
        <w:t xml:space="preserve"> в области информационных технологий, Утвержден Приказом Минтруда России №531н от 02.09.2021</w:t>
      </w:r>
      <w:r w:rsidR="00CD4D8F" w:rsidRPr="00CD4D8F">
        <w:rPr>
          <w:rFonts w:ascii="Times New Roman" w:hAnsi="Times New Roman"/>
          <w:i/>
          <w:sz w:val="28"/>
          <w:szCs w:val="28"/>
        </w:rPr>
        <w:t>;</w:t>
      </w:r>
    </w:p>
    <w:p w14:paraId="42DF885F" w14:textId="77777777" w:rsidR="00CD4D8F" w:rsidRPr="00CD4D8F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06.012 Менеджер продуктов в области информационных технологий, Утвержден Приказом Минтруда России №636н от 16.09.2021</w:t>
      </w:r>
      <w:r w:rsidR="00CD4D8F" w:rsidRPr="00CD4D8F">
        <w:rPr>
          <w:rFonts w:ascii="Times New Roman" w:hAnsi="Times New Roman"/>
          <w:i/>
          <w:sz w:val="28"/>
          <w:szCs w:val="28"/>
        </w:rPr>
        <w:t>;</w:t>
      </w:r>
    </w:p>
    <w:p w14:paraId="5AB6A134" w14:textId="77777777" w:rsidR="00CD4D8F" w:rsidRPr="00CD4D8F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06.014 Менеджер по информационным технологиям, Утвержден Приказом Минтруда России №588н от 30.09.2021</w:t>
      </w:r>
      <w:r w:rsidR="00CD4D8F" w:rsidRPr="00CD4D8F">
        <w:rPr>
          <w:rFonts w:ascii="Times New Roman" w:hAnsi="Times New Roman"/>
          <w:i/>
          <w:sz w:val="28"/>
          <w:szCs w:val="28"/>
        </w:rPr>
        <w:t>;</w:t>
      </w:r>
    </w:p>
    <w:p w14:paraId="54C64343" w14:textId="58EC6D79" w:rsidR="00A16918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06.022 «Системный аналитик», Утвержден приказом Министерства труда и социальной защиты РФ 28.10.2014 № 809н"</w:t>
      </w:r>
      <w:r w:rsidR="00CD4D8F" w:rsidRPr="00CD4D8F">
        <w:rPr>
          <w:rFonts w:ascii="Times New Roman" w:hAnsi="Times New Roman"/>
          <w:i/>
          <w:sz w:val="28"/>
          <w:szCs w:val="28"/>
        </w:rPr>
        <w:t>.</w:t>
      </w:r>
    </w:p>
    <w:p w14:paraId="0130AD01" w14:textId="65CBCA4D" w:rsidR="00E86BA7" w:rsidRDefault="00E86BA7" w:rsidP="00E86BA7">
      <w:pPr>
        <w:pStyle w:val="a3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</w:p>
    <w:p w14:paraId="542B29F6" w14:textId="77777777" w:rsidR="00E86BA7" w:rsidRDefault="00E86BA7" w:rsidP="00E86BA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16F5A799" w14:textId="77777777" w:rsidR="00E86BA7" w:rsidRDefault="00E86BA7" w:rsidP="00E86BA7">
      <w:pPr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692B5B44" w14:textId="77777777" w:rsidR="00E86BA7" w:rsidRDefault="00E86BA7" w:rsidP="00E86BA7">
      <w:pPr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60917EC0" w14:textId="77777777" w:rsidR="00E86BA7" w:rsidRDefault="00E86BA7" w:rsidP="00E8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98AFEF" w14:textId="7EFFEC6E" w:rsidR="009E03D9" w:rsidRPr="009E03D9" w:rsidRDefault="009E03D9" w:rsidP="009E03D9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Отраслевые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корпоративные стандарты:</w:t>
      </w:r>
    </w:p>
    <w:p w14:paraId="5FAD683B" w14:textId="77777777" w:rsidR="009E03D9" w:rsidRPr="00412A66" w:rsidRDefault="009E03D9" w:rsidP="00A45ED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Система </w:t>
      </w:r>
      <w:r w:rsidRPr="00412A66">
        <w:rPr>
          <w:rFonts w:ascii="Times New Roman" w:hAnsi="Times New Roman"/>
          <w:i/>
          <w:sz w:val="28"/>
          <w:szCs w:val="28"/>
        </w:rPr>
        <w:t>стандартов и методик разработки конфигураций для платформы «1С Предприятия 8»;</w:t>
      </w:r>
    </w:p>
    <w:p w14:paraId="1A84815E" w14:textId="77777777" w:rsidR="009E03D9" w:rsidRPr="00412A66" w:rsidRDefault="009E03D9" w:rsidP="00A45ED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hAnsi="Times New Roman"/>
          <w:i/>
          <w:sz w:val="28"/>
          <w:szCs w:val="28"/>
        </w:rPr>
        <w:t>Соглашения о написании кода (Руководство по программированию для используемых языков программирования).</w:t>
      </w:r>
    </w:p>
    <w:p w14:paraId="52CE9F1B" w14:textId="77777777" w:rsidR="009E03D9" w:rsidRPr="00A45EDF" w:rsidRDefault="009E03D9" w:rsidP="00A45EDF">
      <w:pPr>
        <w:pStyle w:val="a3"/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5D68AB" w14:textId="52A0581E" w:rsidR="00A45EDF" w:rsidRPr="00A45EDF" w:rsidRDefault="00A45EDF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5EDF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A45EDF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A45EDF">
        <w:rPr>
          <w:rFonts w:ascii="Times New Roman" w:hAnsi="Times New Roman"/>
          <w:b/>
          <w:bCs/>
          <w:sz w:val="28"/>
          <w:szCs w:val="28"/>
        </w:rPr>
        <w:t>)</w:t>
      </w:r>
    </w:p>
    <w:p w14:paraId="43D5611B" w14:textId="5680B354" w:rsidR="00A45EDF" w:rsidRPr="00A45EDF" w:rsidRDefault="00A45EDF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45EDF">
        <w:rPr>
          <w:rFonts w:ascii="Times New Roman" w:hAnsi="Times New Roman"/>
          <w:i/>
          <w:sz w:val="28"/>
          <w:szCs w:val="28"/>
        </w:rPr>
        <w:t>Со</w:t>
      </w:r>
      <w:r>
        <w:rPr>
          <w:rFonts w:ascii="Times New Roman" w:hAnsi="Times New Roman"/>
          <w:i/>
          <w:sz w:val="28"/>
          <w:szCs w:val="28"/>
        </w:rPr>
        <w:t>д</w:t>
      </w:r>
      <w:r w:rsidRPr="00A45EDF">
        <w:rPr>
          <w:rFonts w:ascii="Times New Roman" w:hAnsi="Times New Roman"/>
          <w:i/>
          <w:sz w:val="28"/>
          <w:szCs w:val="28"/>
        </w:rPr>
        <w:t>ержание труда</w:t>
      </w:r>
      <w:r>
        <w:rPr>
          <w:rFonts w:ascii="Times New Roman" w:hAnsi="Times New Roman"/>
          <w:i/>
          <w:sz w:val="28"/>
          <w:szCs w:val="28"/>
        </w:rPr>
        <w:t>: формирует задачу на автоматизацию бизнес-процессов организаций на основании предоставленных данных, исследования предметной области и обследования объекта ав</w:t>
      </w:r>
      <w:r w:rsidR="00FA6994">
        <w:rPr>
          <w:rFonts w:ascii="Times New Roman" w:hAnsi="Times New Roman"/>
          <w:i/>
          <w:sz w:val="28"/>
          <w:szCs w:val="28"/>
        </w:rPr>
        <w:t>томатизации; разрабатывает (</w:t>
      </w:r>
      <w:proofErr w:type="spellStart"/>
      <w:r w:rsidR="00FA6994">
        <w:rPr>
          <w:rFonts w:ascii="Times New Roman" w:hAnsi="Times New Roman"/>
          <w:i/>
          <w:sz w:val="28"/>
          <w:szCs w:val="28"/>
        </w:rPr>
        <w:t>кастомизирует</w:t>
      </w:r>
      <w:proofErr w:type="spellEnd"/>
      <w:r w:rsidR="00FA6994">
        <w:rPr>
          <w:rFonts w:ascii="Times New Roman" w:hAnsi="Times New Roman"/>
          <w:i/>
          <w:sz w:val="28"/>
          <w:szCs w:val="28"/>
        </w:rPr>
        <w:t xml:space="preserve">, модернизирует) функционал системы автоматизации; обеспечивает процесс внедрения и сопровождения. </w:t>
      </w:r>
    </w:p>
    <w:p w14:paraId="360CC534" w14:textId="6A963111" w:rsidR="00A45EDF" w:rsidRP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Должен знать: методы и приемы анализа информации, нормы и методы моделирования бизнес-процессов и проектирования информационных систем; типовые решения для автоматизации, среды разработки (технологические платформы).</w:t>
      </w:r>
    </w:p>
    <w:p w14:paraId="091B4CAE" w14:textId="72B7E770" w:rsid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Профессионально важные качества: склонность к работе с информацией, развитые логические способности, способность к длительной концентрации внимания, хороший уровень развития памяти, развитые математические способности, склонность к творческой работе, умение работать самостоятельно и в команде, аккуратность, внимательность. </w:t>
      </w:r>
    </w:p>
    <w:p w14:paraId="1436A92E" w14:textId="4A154B74" w:rsidR="00FA6994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Медицинские противопоказания: нарушения зрения (сильная степень миопии), заболевания нервной системы, расстройства внимания.</w:t>
      </w:r>
    </w:p>
    <w:p w14:paraId="2DFC8087" w14:textId="4B6B5329" w:rsidR="00FA6994" w:rsidRP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Базовое образование: среднее профессиональное или высшее образование.</w:t>
      </w:r>
    </w:p>
    <w:p w14:paraId="50E62F8C" w14:textId="77777777" w:rsidR="00A45EDF" w:rsidRPr="00A45EDF" w:rsidRDefault="00A45EDF" w:rsidP="00A45EDF">
      <w:pPr>
        <w:spacing w:after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14:paraId="5F979D08" w14:textId="0BE077B7" w:rsidR="009E03D9" w:rsidRPr="009E03D9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ГОСТ</w:t>
      </w:r>
      <w:r w:rsidR="009E03D9">
        <w:rPr>
          <w:rFonts w:ascii="Times New Roman" w:hAnsi="Times New Roman"/>
          <w:b/>
          <w:bCs/>
          <w:sz w:val="28"/>
          <w:szCs w:val="28"/>
        </w:rPr>
        <w:t>:</w:t>
      </w:r>
    </w:p>
    <w:p w14:paraId="67D8A419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7D1C4EDC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420A50D2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 w14:paraId="20CB6EB8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376347EF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76CB736A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7617904E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010808A2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17A6ED75" w14:textId="2FD70BD3" w:rsidR="00412A66" w:rsidRPr="00412A66" w:rsidRDefault="00E86BA7" w:rsidP="008A2713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 9241-161-2016 Эргономика взаимодействия человек-система. Часть 161. Элементы графического пользовательского интерфейса; </w:t>
      </w:r>
    </w:p>
    <w:p w14:paraId="70531179" w14:textId="3B7D1CBE" w:rsidR="00412A66" w:rsidRDefault="00E86BA7" w:rsidP="00412A66">
      <w:pPr>
        <w:pStyle w:val="a3"/>
        <w:numPr>
          <w:ilvl w:val="0"/>
          <w:numId w:val="21"/>
        </w:numPr>
        <w:spacing w:after="0"/>
        <w:ind w:left="1276" w:hanging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</w:t>
      </w:r>
      <w:r w:rsidR="009E03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="00412A66" w:rsidRPr="00412A66">
        <w:rPr>
          <w:rFonts w:ascii="Times New Roman" w:hAnsi="Times New Roman"/>
          <w:i/>
          <w:sz w:val="28"/>
          <w:szCs w:val="28"/>
        </w:rPr>
        <w:t xml:space="preserve"> </w:t>
      </w:r>
    </w:p>
    <w:p w14:paraId="33C3989E" w14:textId="77777777" w:rsidR="00412A66" w:rsidRPr="00412A66" w:rsidRDefault="00412A66" w:rsidP="00412A66">
      <w:pPr>
        <w:pStyle w:val="a3"/>
        <w:spacing w:after="0" w:line="240" w:lineRule="auto"/>
        <w:ind w:left="127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7F75996" w14:textId="77777777" w:rsidR="00E86BA7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4734AD91" w14:textId="77777777" w:rsidR="00E86BA7" w:rsidRDefault="00E86BA7" w:rsidP="00E86BA7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4AF35C35" w14:textId="77777777" w:rsidR="00E86BA7" w:rsidRDefault="00E86BA7" w:rsidP="00E86BA7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0213E004" w14:textId="77777777" w:rsidR="00E86BA7" w:rsidRPr="00CD4D8F" w:rsidRDefault="00E86BA7" w:rsidP="00E86BA7">
      <w:pPr>
        <w:pStyle w:val="a3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4"/>
        <w:gridCol w:w="8484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341C1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B341C1" w:rsidRPr="00425FBC" w:rsidRDefault="00B341C1" w:rsidP="00B341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EFB1035" w:rsidR="00B341C1" w:rsidRPr="00425FBC" w:rsidRDefault="001F2089" w:rsidP="00B34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информацией</w:t>
            </w:r>
          </w:p>
        </w:tc>
      </w:tr>
      <w:tr w:rsidR="00B341C1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B341C1" w:rsidRPr="00425FBC" w:rsidRDefault="00B341C1" w:rsidP="00B341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6F221CCE" w:rsidR="00B341C1" w:rsidRPr="001F2089" w:rsidRDefault="001F2089" w:rsidP="00B34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>Применение методов и инструментов моделирования и проектировании</w:t>
            </w:r>
          </w:p>
        </w:tc>
      </w:tr>
      <w:tr w:rsidR="00CC3B58" w:rsidRPr="00425FBC" w14:paraId="2181ABDA" w14:textId="77777777" w:rsidTr="00425FBC">
        <w:tc>
          <w:tcPr>
            <w:tcW w:w="529" w:type="pct"/>
            <w:shd w:val="clear" w:color="auto" w:fill="BFBFBF"/>
          </w:tcPr>
          <w:p w14:paraId="760EEBBD" w14:textId="2278E784" w:rsidR="00CC3B58" w:rsidRPr="00425FBC" w:rsidRDefault="00CC3B58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357696BD" w14:textId="729718E9" w:rsidR="00CC3B58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>Использование промышленных сред разработки для автоматизации бизнес-приложений</w:t>
            </w:r>
          </w:p>
        </w:tc>
      </w:tr>
      <w:tr w:rsidR="00CC3B58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1B0A4F2A" w:rsidR="00CC3B58" w:rsidRPr="00425FBC" w:rsidRDefault="00CC3B58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D1573A2" w14:textId="36FE6698" w:rsidR="00CC3B58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типовых решений автоматизации </w:t>
            </w:r>
            <w:r w:rsidRPr="001F2089">
              <w:rPr>
                <w:rFonts w:ascii="Times New Roman" w:hAnsi="Times New Roman" w:cs="Times New Roman"/>
                <w:sz w:val="28"/>
                <w:szCs w:val="28"/>
              </w:rPr>
              <w:br/>
              <w:t>бизнес-процессов</w:t>
            </w:r>
          </w:p>
        </w:tc>
      </w:tr>
      <w:tr w:rsidR="001F2089" w:rsidRPr="00425FBC" w14:paraId="29FA3DED" w14:textId="77777777" w:rsidTr="00425FBC">
        <w:tc>
          <w:tcPr>
            <w:tcW w:w="529" w:type="pct"/>
            <w:shd w:val="clear" w:color="auto" w:fill="BFBFBF"/>
          </w:tcPr>
          <w:p w14:paraId="6A68F585" w14:textId="7E719E5B" w:rsidR="001F2089" w:rsidRDefault="001F2089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79FD6A4" w14:textId="302DA11D" w:rsidR="001F2089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 </w:t>
            </w:r>
          </w:p>
        </w:tc>
      </w:tr>
      <w:tr w:rsidR="001F2089" w:rsidRPr="00425FBC" w14:paraId="23827FB7" w14:textId="77777777" w:rsidTr="00425FBC">
        <w:tc>
          <w:tcPr>
            <w:tcW w:w="529" w:type="pct"/>
            <w:shd w:val="clear" w:color="auto" w:fill="BFBFBF"/>
          </w:tcPr>
          <w:p w14:paraId="3A40FA46" w14:textId="28D8CDB2" w:rsidR="001F2089" w:rsidRDefault="001F2089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69CE1EDA" w14:textId="3DF3BBB0" w:rsidR="001F2089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коммуникациями  </w:t>
            </w:r>
          </w:p>
        </w:tc>
      </w:tr>
    </w:tbl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4278C0">
      <w:foot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52A1E" w14:textId="77777777" w:rsidR="005C6A34" w:rsidRDefault="005C6A34" w:rsidP="00A130B3">
      <w:pPr>
        <w:spacing w:after="0" w:line="240" w:lineRule="auto"/>
      </w:pPr>
      <w:r>
        <w:separator/>
      </w:r>
    </w:p>
  </w:endnote>
  <w:endnote w:type="continuationSeparator" w:id="0">
    <w:p w14:paraId="29AE75A1" w14:textId="77777777" w:rsidR="005C6A34" w:rsidRDefault="005C6A3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532EE2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ACD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AFBF1" w14:textId="77777777" w:rsidR="005C6A34" w:rsidRDefault="005C6A34" w:rsidP="00A130B3">
      <w:pPr>
        <w:spacing w:after="0" w:line="240" w:lineRule="auto"/>
      </w:pPr>
      <w:r>
        <w:separator/>
      </w:r>
    </w:p>
  </w:footnote>
  <w:footnote w:type="continuationSeparator" w:id="0">
    <w:p w14:paraId="3836671F" w14:textId="77777777" w:rsidR="005C6A34" w:rsidRDefault="005C6A3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4B"/>
    <w:multiLevelType w:val="multilevel"/>
    <w:tmpl w:val="471A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6F3425B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285F9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1DD1016C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F2503DC"/>
    <w:multiLevelType w:val="hybridMultilevel"/>
    <w:tmpl w:val="7D6C21A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4396384"/>
    <w:multiLevelType w:val="hybridMultilevel"/>
    <w:tmpl w:val="32F40C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A106F3F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C420EB4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33CF517B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9C1566A"/>
    <w:multiLevelType w:val="hybridMultilevel"/>
    <w:tmpl w:val="BFE08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7FBC"/>
    <w:multiLevelType w:val="hybridMultilevel"/>
    <w:tmpl w:val="4BCA0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6B7216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356AB3"/>
    <w:multiLevelType w:val="multilevel"/>
    <w:tmpl w:val="4C0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0E81633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000664"/>
    <w:multiLevelType w:val="hybridMultilevel"/>
    <w:tmpl w:val="D53E3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A6E64E3"/>
    <w:multiLevelType w:val="hybridMultilevel"/>
    <w:tmpl w:val="4B323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8D5CD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E6A48AB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61D4425F"/>
    <w:multiLevelType w:val="hybridMultilevel"/>
    <w:tmpl w:val="00F06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8B77F6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55179D"/>
    <w:multiLevelType w:val="hybridMultilevel"/>
    <w:tmpl w:val="1CF679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B10525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4"/>
  </w:num>
  <w:num w:numId="15">
    <w:abstractNumId w:val="18"/>
  </w:num>
  <w:num w:numId="16">
    <w:abstractNumId w:val="12"/>
  </w:num>
  <w:num w:numId="17">
    <w:abstractNumId w:val="9"/>
  </w:num>
  <w:num w:numId="18">
    <w:abstractNumId w:val="5"/>
  </w:num>
  <w:num w:numId="19">
    <w:abstractNumId w:val="6"/>
  </w:num>
  <w:num w:numId="20">
    <w:abstractNumId w:val="16"/>
  </w:num>
  <w:num w:numId="21">
    <w:abstractNumId w:val="19"/>
  </w:num>
  <w:num w:numId="22">
    <w:abstractNumId w:val="21"/>
  </w:num>
  <w:num w:numId="23">
    <w:abstractNumId w:val="19"/>
  </w:num>
  <w:num w:numId="24">
    <w:abstractNumId w:val="4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509C4"/>
    <w:rsid w:val="00154178"/>
    <w:rsid w:val="001B15DE"/>
    <w:rsid w:val="001F2089"/>
    <w:rsid w:val="002E4A05"/>
    <w:rsid w:val="003D0CC1"/>
    <w:rsid w:val="00412A66"/>
    <w:rsid w:val="00425FBC"/>
    <w:rsid w:val="004278C0"/>
    <w:rsid w:val="00432B42"/>
    <w:rsid w:val="004763CC"/>
    <w:rsid w:val="004F3368"/>
    <w:rsid w:val="004F5C21"/>
    <w:rsid w:val="00532AD0"/>
    <w:rsid w:val="00534943"/>
    <w:rsid w:val="00565F00"/>
    <w:rsid w:val="00596E5D"/>
    <w:rsid w:val="005C6A34"/>
    <w:rsid w:val="00667C6D"/>
    <w:rsid w:val="006D456D"/>
    <w:rsid w:val="006F0CD5"/>
    <w:rsid w:val="00712F37"/>
    <w:rsid w:val="00716F94"/>
    <w:rsid w:val="00736E29"/>
    <w:rsid w:val="0075447A"/>
    <w:rsid w:val="007A66C6"/>
    <w:rsid w:val="00916EE5"/>
    <w:rsid w:val="009C4B59"/>
    <w:rsid w:val="009E03D9"/>
    <w:rsid w:val="009F616C"/>
    <w:rsid w:val="00A130B3"/>
    <w:rsid w:val="00A16918"/>
    <w:rsid w:val="00A45EDF"/>
    <w:rsid w:val="00A653CB"/>
    <w:rsid w:val="00AA1894"/>
    <w:rsid w:val="00AB059B"/>
    <w:rsid w:val="00B341C1"/>
    <w:rsid w:val="00B459C4"/>
    <w:rsid w:val="00B80ACD"/>
    <w:rsid w:val="00B96387"/>
    <w:rsid w:val="00C67D85"/>
    <w:rsid w:val="00CC3B58"/>
    <w:rsid w:val="00CD4D8F"/>
    <w:rsid w:val="00CE3ECA"/>
    <w:rsid w:val="00E110E4"/>
    <w:rsid w:val="00E86BA7"/>
    <w:rsid w:val="00EB4AFE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annotation reference"/>
    <w:basedOn w:val="a0"/>
    <w:uiPriority w:val="99"/>
    <w:semiHidden/>
    <w:unhideWhenUsed/>
    <w:rsid w:val="001509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09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09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09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09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5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09C4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semiHidden/>
    <w:rsid w:val="00736E29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736E29"/>
    <w:rPr>
      <w:rFonts w:ascii="Arial" w:eastAsia="Times New Roman" w:hAnsi="Arial" w:cs="Times New Roman"/>
      <w:sz w:val="24"/>
      <w:szCs w:val="20"/>
      <w:lang w:val="en-AU"/>
    </w:rPr>
  </w:style>
  <w:style w:type="table" w:styleId="af2">
    <w:name w:val="Table Grid"/>
    <w:basedOn w:val="a1"/>
    <w:uiPriority w:val="39"/>
    <w:rsid w:val="00E86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Мария Евгеньевна</dc:creator>
  <cp:keywords/>
  <dc:description/>
  <cp:lastModifiedBy>Алена Кирейцева</cp:lastModifiedBy>
  <cp:revision>2</cp:revision>
  <dcterms:created xsi:type="dcterms:W3CDTF">2024-02-12T03:22:00Z</dcterms:created>
  <dcterms:modified xsi:type="dcterms:W3CDTF">2024-02-12T03:22:00Z</dcterms:modified>
</cp:coreProperties>
</file>