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30DB1" w:rsidRPr="004F24AB" w:rsidTr="00B90488">
        <w:tc>
          <w:tcPr>
            <w:tcW w:w="4814" w:type="dxa"/>
          </w:tcPr>
          <w:p w:rsidR="00330DB1" w:rsidRPr="004F24AB" w:rsidRDefault="00330DB1" w:rsidP="00B90488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330DB1" w:rsidRPr="004F24AB" w:rsidRDefault="00330DB1" w:rsidP="00B90488">
            <w:pPr>
              <w:spacing w:line="360" w:lineRule="auto"/>
            </w:pPr>
          </w:p>
        </w:tc>
        <w:tc>
          <w:tcPr>
            <w:tcW w:w="4815" w:type="dxa"/>
          </w:tcPr>
          <w:p w:rsidR="00330DB1" w:rsidRDefault="00330DB1" w:rsidP="00B90488">
            <w:pPr>
              <w:spacing w:line="360" w:lineRule="auto"/>
              <w:jc w:val="right"/>
            </w:pPr>
          </w:p>
          <w:p w:rsidR="00461F7F" w:rsidRPr="004F24AB" w:rsidRDefault="00461F7F" w:rsidP="00B90488">
            <w:pPr>
              <w:spacing w:line="360" w:lineRule="auto"/>
              <w:jc w:val="right"/>
            </w:pPr>
          </w:p>
        </w:tc>
      </w:tr>
    </w:tbl>
    <w:p w:rsidR="00495087" w:rsidRPr="004F24AB" w:rsidRDefault="00495087"/>
    <w:p w:rsidR="00BC3231" w:rsidRPr="004F24AB" w:rsidRDefault="00BC3231"/>
    <w:p w:rsidR="00BC3231" w:rsidRPr="004F24AB" w:rsidRDefault="00BC3231"/>
    <w:p w:rsidR="00495087" w:rsidRPr="004F24AB" w:rsidRDefault="00495087"/>
    <w:p w:rsidR="00495087" w:rsidRPr="004F24AB" w:rsidRDefault="00495087"/>
    <w:p w:rsidR="00F667FF" w:rsidRPr="004F24AB" w:rsidRDefault="00F667FF" w:rsidP="00F667FF">
      <w:pPr>
        <w:jc w:val="center"/>
        <w:rPr>
          <w:b/>
          <w:sz w:val="40"/>
        </w:rPr>
      </w:pPr>
      <w:r w:rsidRPr="004F24AB">
        <w:rPr>
          <w:b/>
          <w:sz w:val="40"/>
        </w:rPr>
        <w:t>ИНСТРУКЦИЯ</w:t>
      </w:r>
    </w:p>
    <w:p w:rsidR="00F667FF" w:rsidRPr="004F24AB" w:rsidRDefault="00F667FF" w:rsidP="00F667FF">
      <w:pPr>
        <w:jc w:val="center"/>
        <w:rPr>
          <w:b/>
          <w:sz w:val="40"/>
        </w:rPr>
      </w:pPr>
      <w:r w:rsidRPr="004F24AB">
        <w:rPr>
          <w:b/>
          <w:sz w:val="40"/>
        </w:rPr>
        <w:t xml:space="preserve">ПО ТЕХНИКЕ БЕЗОПАСНОСТИ </w:t>
      </w:r>
      <w:r w:rsidR="00330DB1" w:rsidRPr="004F24AB">
        <w:rPr>
          <w:b/>
          <w:sz w:val="40"/>
        </w:rPr>
        <w:br/>
      </w:r>
      <w:r w:rsidRPr="004F24AB">
        <w:rPr>
          <w:b/>
          <w:sz w:val="40"/>
        </w:rPr>
        <w:t>И ОХРАНЕ ТРУДА</w:t>
      </w:r>
    </w:p>
    <w:p w:rsidR="00F667FF" w:rsidRPr="004F24AB" w:rsidRDefault="00F667FF" w:rsidP="00F667FF">
      <w:pPr>
        <w:jc w:val="center"/>
        <w:rPr>
          <w:b/>
          <w:sz w:val="40"/>
        </w:rPr>
      </w:pPr>
      <w:r w:rsidRPr="004F24AB">
        <w:rPr>
          <w:b/>
          <w:sz w:val="40"/>
        </w:rPr>
        <w:t>КОМПЕТЕНЦИИ</w:t>
      </w:r>
    </w:p>
    <w:p w:rsidR="00F667FF" w:rsidRPr="004F24AB" w:rsidRDefault="00F667FF" w:rsidP="00F667FF">
      <w:pPr>
        <w:jc w:val="center"/>
        <w:rPr>
          <w:b/>
          <w:sz w:val="40"/>
        </w:rPr>
      </w:pPr>
      <w:r w:rsidRPr="004F24AB">
        <w:rPr>
          <w:b/>
          <w:sz w:val="40"/>
        </w:rPr>
        <w:t>«</w:t>
      </w:r>
      <w:r w:rsidR="001B6AC5">
        <w:rPr>
          <w:b/>
          <w:sz w:val="40"/>
        </w:rPr>
        <w:t>АВТОМАТИЗАЦИЯ БИЗНЕС-ПРОЦЕССОВ ОРГАНИЗАЦИЙ</w:t>
      </w:r>
      <w:r w:rsidRPr="004F24AB">
        <w:rPr>
          <w:b/>
          <w:sz w:val="40"/>
        </w:rPr>
        <w:t>»</w:t>
      </w:r>
    </w:p>
    <w:p w:rsidR="00495087" w:rsidRPr="004F24AB" w:rsidRDefault="00495087" w:rsidP="00E20523">
      <w:pPr>
        <w:rPr>
          <w:sz w:val="40"/>
        </w:rPr>
      </w:pPr>
    </w:p>
    <w:p w:rsidR="00495087" w:rsidRPr="004F24AB" w:rsidRDefault="00495087" w:rsidP="00E20523">
      <w:pPr>
        <w:rPr>
          <w:sz w:val="40"/>
        </w:rPr>
      </w:pPr>
    </w:p>
    <w:p w:rsidR="00495087" w:rsidRPr="004F24AB" w:rsidRDefault="00495087">
      <w:pPr>
        <w:rPr>
          <w:sz w:val="28"/>
        </w:rPr>
      </w:pPr>
    </w:p>
    <w:p w:rsidR="00495087" w:rsidRPr="004F24AB" w:rsidRDefault="00495087"/>
    <w:p w:rsidR="00495087" w:rsidRPr="004F24AB" w:rsidRDefault="00495087"/>
    <w:p w:rsidR="00495087" w:rsidRPr="004F24AB" w:rsidRDefault="00495087"/>
    <w:p w:rsidR="00330DB1" w:rsidRPr="004F24AB" w:rsidRDefault="00330DB1">
      <w:r w:rsidRPr="004F24AB">
        <w:br w:type="page"/>
      </w:r>
    </w:p>
    <w:p w:rsidR="004F24AB" w:rsidRPr="004F24AB" w:rsidRDefault="004F24AB" w:rsidP="00FD75DD">
      <w:pPr>
        <w:pStyle w:val="14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24AB">
        <w:rPr>
          <w:rFonts w:ascii="Times New Roman" w:hAnsi="Times New Roman" w:cs="Times New Roman"/>
          <w:sz w:val="28"/>
          <w:szCs w:val="28"/>
          <w:lang w:bidi="en-US"/>
        </w:rPr>
        <w:lastRenderedPageBreak/>
        <w:t>Данный комплект документов содержит требования по технике безопасности и охране труда для всех лиц, присутствующих на конкурсных площадках и центрах проведения демонстрационных экзаменов при проведении всех типов соревнований и иных мероприятий по компетенции «</w:t>
      </w:r>
      <w:r w:rsidR="00FD75DD">
        <w:rPr>
          <w:rFonts w:ascii="Times New Roman" w:hAnsi="Times New Roman" w:cs="Times New Roman"/>
          <w:sz w:val="28"/>
          <w:szCs w:val="28"/>
          <w:lang w:bidi="en-US"/>
        </w:rPr>
        <w:t>Автоматизация бизнес-процессов</w:t>
      </w:r>
      <w:r w:rsidR="00125B40">
        <w:rPr>
          <w:rFonts w:ascii="Times New Roman" w:hAnsi="Times New Roman" w:cs="Times New Roman"/>
          <w:sz w:val="28"/>
          <w:szCs w:val="28"/>
          <w:lang w:bidi="en-US"/>
        </w:rPr>
        <w:t xml:space="preserve"> организаций</w:t>
      </w:r>
      <w:r w:rsidRPr="004F24AB">
        <w:rPr>
          <w:rFonts w:ascii="Times New Roman" w:hAnsi="Times New Roman" w:cs="Times New Roman"/>
          <w:sz w:val="28"/>
          <w:szCs w:val="28"/>
          <w:lang w:bidi="en-US"/>
        </w:rPr>
        <w:t xml:space="preserve">». </w:t>
      </w:r>
    </w:p>
    <w:p w:rsidR="004F24AB" w:rsidRPr="004F24AB" w:rsidRDefault="004F24AB" w:rsidP="004F24AB">
      <w:pPr>
        <w:pStyle w:val="14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24AB">
        <w:rPr>
          <w:rFonts w:ascii="Times New Roman" w:hAnsi="Times New Roman" w:cs="Times New Roman"/>
          <w:sz w:val="28"/>
          <w:szCs w:val="28"/>
          <w:lang w:bidi="en-US"/>
        </w:rPr>
        <w:t xml:space="preserve">Данный комплект документов является дополнительным к действующей в месте проведения чемпионата инструкции по Технике безопасности и Охране труда (или иной документации в данной области): при проведении соревнований необходимо руководствоваться и локальными нормативными актами, и данным комплектом документов. В случае, если документы противоречат друг другу – следует выбирать более жесткую норму. Если перечень каких-либо мероприятий в разных документах не совпадает – следует проводить все мероприятия, перечисленные в каком-либо документе. </w:t>
      </w:r>
    </w:p>
    <w:p w:rsidR="004F24AB" w:rsidRPr="004F24AB" w:rsidRDefault="004F24AB" w:rsidP="004F24AB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AB">
        <w:rPr>
          <w:rFonts w:ascii="Times New Roman" w:hAnsi="Times New Roman" w:cs="Times New Roman"/>
          <w:sz w:val="28"/>
          <w:szCs w:val="28"/>
        </w:rPr>
        <w:t>Комплект документации включает в себя следующие разделы: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84330" w:rsidRPr="00B84330" w:rsidRDefault="004F24AB" w:rsidP="00B84330">
      <w:pPr>
        <w:pStyle w:val="11"/>
        <w:rPr>
          <w:rFonts w:asciiTheme="minorHAnsi" w:eastAsiaTheme="minorEastAsia" w:hAnsiTheme="minorHAnsi" w:cstheme="minorBidi"/>
          <w:noProof/>
          <w:szCs w:val="22"/>
        </w:rPr>
      </w:pPr>
      <w:r w:rsidRPr="004F24AB">
        <w:rPr>
          <w:bCs/>
          <w:szCs w:val="20"/>
        </w:rPr>
        <w:fldChar w:fldCharType="begin"/>
      </w:r>
      <w:r w:rsidRPr="004F24AB">
        <w:rPr>
          <w:bCs/>
          <w:szCs w:val="20"/>
        </w:rPr>
        <w:instrText xml:space="preserve"> TOC \o "1-2" \h \z \u </w:instrText>
      </w:r>
      <w:r w:rsidRPr="004F24AB">
        <w:rPr>
          <w:bCs/>
          <w:szCs w:val="20"/>
        </w:rPr>
        <w:fldChar w:fldCharType="separate"/>
      </w:r>
      <w:hyperlink w:anchor="_Toc126077426" w:history="1">
        <w:r w:rsidR="00B84330" w:rsidRPr="00B84330">
          <w:rPr>
            <w:rStyle w:val="a8"/>
            <w:noProof/>
            <w:sz w:val="28"/>
          </w:rPr>
          <w:t>ИНСТРУКТАЖ ПО ОХРАНЕ ТРУДА  И ТЕХНИКЕ БЕЗОПАСНОСТИ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_Toc126077426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125B40">
          <w:rPr>
            <w:noProof/>
            <w:webHidden/>
            <w:sz w:val="28"/>
          </w:rPr>
          <w:t>3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:rsidR="00B84330" w:rsidRPr="00B84330" w:rsidRDefault="00E71D1E" w:rsidP="00B84330">
      <w:pPr>
        <w:pStyle w:val="11"/>
        <w:rPr>
          <w:rFonts w:asciiTheme="minorHAnsi" w:eastAsiaTheme="minorEastAsia" w:hAnsiTheme="minorHAnsi" w:cstheme="minorBidi"/>
          <w:noProof/>
          <w:szCs w:val="22"/>
        </w:rPr>
      </w:pPr>
      <w:hyperlink w:anchor="_Toc126077427" w:history="1">
        <w:r w:rsidR="00B84330" w:rsidRPr="00B84330">
          <w:rPr>
            <w:rStyle w:val="a8"/>
            <w:noProof/>
            <w:sz w:val="28"/>
          </w:rPr>
          <w:t>ПРОГРАММА ИНСТРУКТАЖА ПО ОХРАНЕ ТРУДА  ДЛЯ УЧАСТНИКОВ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_Toc126077427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125B40">
          <w:rPr>
            <w:noProof/>
            <w:webHidden/>
            <w:sz w:val="28"/>
          </w:rPr>
          <w:t>4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:rsidR="00B84330" w:rsidRPr="00B84330" w:rsidRDefault="00E71D1E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28" w:history="1">
        <w:r w:rsidR="00B84330" w:rsidRPr="00B84330">
          <w:rPr>
            <w:rStyle w:val="a8"/>
            <w:noProof/>
            <w:sz w:val="28"/>
          </w:rPr>
          <w:t>1. Общие требования охраны труда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_Toc126077428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125B40">
          <w:rPr>
            <w:noProof/>
            <w:webHidden/>
            <w:sz w:val="28"/>
          </w:rPr>
          <w:t>4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:rsidR="00B84330" w:rsidRPr="00B84330" w:rsidRDefault="00E71D1E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29" w:history="1">
        <w:r w:rsidR="00B84330" w:rsidRPr="00B84330">
          <w:rPr>
            <w:rStyle w:val="a8"/>
            <w:noProof/>
            <w:sz w:val="28"/>
          </w:rPr>
          <w:t>2. Требования охраны труда  перед началом выполнения конкурсного задания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_Toc126077429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125B40">
          <w:rPr>
            <w:noProof/>
            <w:webHidden/>
            <w:sz w:val="28"/>
          </w:rPr>
          <w:t>7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:rsidR="00B84330" w:rsidRPr="00B84330" w:rsidRDefault="00E71D1E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30" w:history="1">
        <w:r w:rsidR="00B84330" w:rsidRPr="00B84330">
          <w:rPr>
            <w:rStyle w:val="a8"/>
            <w:noProof/>
            <w:sz w:val="28"/>
          </w:rPr>
          <w:t>3.Требования охраны труда  во время выполнения конкурсного задания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_Toc126077430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125B40">
          <w:rPr>
            <w:noProof/>
            <w:webHidden/>
            <w:sz w:val="28"/>
          </w:rPr>
          <w:t>8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:rsidR="00B84330" w:rsidRPr="00B84330" w:rsidRDefault="00E71D1E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31" w:history="1">
        <w:r w:rsidR="00B84330" w:rsidRPr="00B84330">
          <w:rPr>
            <w:rStyle w:val="a8"/>
            <w:noProof/>
            <w:sz w:val="28"/>
          </w:rPr>
          <w:t>4. Требования охраны труда в аварийных ситуациях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_Toc126077431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125B40">
          <w:rPr>
            <w:noProof/>
            <w:webHidden/>
            <w:sz w:val="28"/>
          </w:rPr>
          <w:t>9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:rsidR="00B84330" w:rsidRPr="00B84330" w:rsidRDefault="00E71D1E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32" w:history="1">
        <w:r w:rsidR="00B84330" w:rsidRPr="00B84330">
          <w:rPr>
            <w:rStyle w:val="a8"/>
            <w:noProof/>
            <w:sz w:val="28"/>
          </w:rPr>
          <w:t>5.Требование охраны труда по окончании работ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_Toc126077432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125B40">
          <w:rPr>
            <w:noProof/>
            <w:webHidden/>
            <w:sz w:val="28"/>
          </w:rPr>
          <w:t>11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:rsidR="00B84330" w:rsidRPr="00B84330" w:rsidRDefault="00E71D1E" w:rsidP="00B84330">
      <w:pPr>
        <w:pStyle w:val="11"/>
        <w:rPr>
          <w:rFonts w:asciiTheme="minorHAnsi" w:eastAsiaTheme="minorEastAsia" w:hAnsiTheme="minorHAnsi" w:cstheme="minorBidi"/>
          <w:noProof/>
          <w:szCs w:val="22"/>
        </w:rPr>
      </w:pPr>
      <w:hyperlink w:anchor="_Toc126077433" w:history="1">
        <w:r w:rsidR="00B84330" w:rsidRPr="00B84330">
          <w:rPr>
            <w:rStyle w:val="a8"/>
            <w:noProof/>
            <w:sz w:val="28"/>
          </w:rPr>
          <w:t>ИНСТРУКЦИЯ ПО ОХРАНЕ ТРУДА ДЛЯ ЭКСПЕРТОВ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_Toc126077433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125B40">
          <w:rPr>
            <w:noProof/>
            <w:webHidden/>
            <w:sz w:val="28"/>
          </w:rPr>
          <w:t>12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:rsidR="00B84330" w:rsidRPr="00B84330" w:rsidRDefault="00E71D1E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34" w:history="1">
        <w:r w:rsidR="00B84330" w:rsidRPr="00B84330">
          <w:rPr>
            <w:rStyle w:val="a8"/>
            <w:noProof/>
            <w:sz w:val="28"/>
          </w:rPr>
          <w:t>1.Общие требования охраны труда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_Toc126077434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125B40">
          <w:rPr>
            <w:noProof/>
            <w:webHidden/>
            <w:sz w:val="28"/>
          </w:rPr>
          <w:t>12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:rsidR="00B84330" w:rsidRPr="00B84330" w:rsidRDefault="00E71D1E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35" w:history="1">
        <w:r w:rsidR="00B84330" w:rsidRPr="00B84330">
          <w:rPr>
            <w:rStyle w:val="a8"/>
            <w:noProof/>
            <w:sz w:val="28"/>
          </w:rPr>
          <w:t>2.Требования охраны труда перед началом работы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_Toc126077435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125B40">
          <w:rPr>
            <w:noProof/>
            <w:webHidden/>
            <w:sz w:val="28"/>
          </w:rPr>
          <w:t>13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:rsidR="00B84330" w:rsidRPr="00B84330" w:rsidRDefault="00E71D1E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36" w:history="1">
        <w:r w:rsidR="00B84330" w:rsidRPr="00B84330">
          <w:rPr>
            <w:rStyle w:val="a8"/>
            <w:noProof/>
            <w:sz w:val="28"/>
          </w:rPr>
          <w:t>3.Требования охраны труда во время работы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_Toc126077436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125B40">
          <w:rPr>
            <w:noProof/>
            <w:webHidden/>
            <w:sz w:val="28"/>
          </w:rPr>
          <w:t>13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:rsidR="00B84330" w:rsidRPr="00B84330" w:rsidRDefault="00E71D1E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37" w:history="1">
        <w:r w:rsidR="00B84330" w:rsidRPr="00B84330">
          <w:rPr>
            <w:rStyle w:val="a8"/>
            <w:noProof/>
            <w:sz w:val="28"/>
          </w:rPr>
          <w:t>4. Требования охраны труда в аварийных ситуациях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_Toc126077437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125B40">
          <w:rPr>
            <w:noProof/>
            <w:webHidden/>
            <w:sz w:val="28"/>
          </w:rPr>
          <w:t>15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:rsidR="00B84330" w:rsidRPr="00B84330" w:rsidRDefault="00E71D1E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38" w:history="1">
        <w:r w:rsidR="00B84330" w:rsidRPr="00B84330">
          <w:rPr>
            <w:rStyle w:val="a8"/>
            <w:noProof/>
            <w:sz w:val="28"/>
          </w:rPr>
          <w:t>5. Требование охраны труда  по окончании выполнения конкурсного задания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_Toc126077438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125B40">
          <w:rPr>
            <w:noProof/>
            <w:webHidden/>
            <w:sz w:val="28"/>
          </w:rPr>
          <w:t>16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B84330" w:rsidP="004F24AB">
      <w:pPr>
        <w:pStyle w:val="-10"/>
      </w:pPr>
      <w:bookmarkStart w:id="1" w:name="_Toc126077426"/>
      <w:r w:rsidRPr="004F24AB">
        <w:t xml:space="preserve">ИНСТРУКТАЖ ПО ОХРАНЕ ТРУДА </w:t>
      </w:r>
      <w:r>
        <w:br/>
      </w:r>
      <w:r w:rsidRPr="004F24AB">
        <w:t>И ТЕХНИКЕ БЕЗОПАСНОСТИ</w:t>
      </w:r>
      <w:bookmarkEnd w:id="1"/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2. Время начала и окончания проведения конкурсных заданий, нахождение посторонних лиц на площадке.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 Контроль требований охраны труда участниками и экспертами. Механизм начисления штрафных баллов за нарушения требований охраны труда.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6. Основные требования санитарии и личной гигиены.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7. Средства индивидуальной и коллективной защиты, необходимость их использования.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8. Порядок действий при плохом самочувствии или получении травмы. Правила оказания первой помощи.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4F24AB" w:rsidRPr="004F24AB" w:rsidRDefault="004F24AB" w:rsidP="004F24AB">
      <w:pPr>
        <w:rPr>
          <w:rFonts w:eastAsia="Times New Roman"/>
          <w:bCs/>
          <w:szCs w:val="20"/>
        </w:rPr>
      </w:pPr>
      <w:r w:rsidRPr="004F24AB">
        <w:rPr>
          <w:bCs/>
          <w:szCs w:val="20"/>
        </w:rPr>
        <w:br w:type="page"/>
      </w:r>
    </w:p>
    <w:p w:rsidR="004F24AB" w:rsidRPr="004F24AB" w:rsidRDefault="00B84330" w:rsidP="004F24AB">
      <w:pPr>
        <w:pStyle w:val="-10"/>
        <w:rPr>
          <w:rFonts w:eastAsia="Times New Roman"/>
          <w:sz w:val="28"/>
          <w:szCs w:val="28"/>
        </w:rPr>
      </w:pPr>
      <w:bookmarkStart w:id="2" w:name="_Toc126077427"/>
      <w:r w:rsidRPr="004F24AB">
        <w:lastRenderedPageBreak/>
        <w:t xml:space="preserve">ПРОГРАММА ИНСТРУКТАЖА ПО ОХРАНЕ ТРУДА </w:t>
      </w:r>
      <w:r>
        <w:br/>
      </w:r>
      <w:r w:rsidRPr="004F24AB">
        <w:t>ДЛЯ УЧАСТНИКОВ</w:t>
      </w:r>
      <w:bookmarkEnd w:id="2"/>
      <w:r w:rsidRPr="004F24AB">
        <w:t xml:space="preserve"> </w:t>
      </w:r>
    </w:p>
    <w:p w:rsidR="004F24AB" w:rsidRPr="004F24AB" w:rsidRDefault="004F24AB" w:rsidP="00B84330">
      <w:pPr>
        <w:pStyle w:val="-20"/>
        <w:jc w:val="center"/>
      </w:pPr>
      <w:bookmarkStart w:id="3" w:name="_Toc126077428"/>
      <w:r w:rsidRPr="004F24AB">
        <w:t>1. Общие требования охраны труда</w:t>
      </w:r>
      <w:bookmarkEnd w:id="3"/>
    </w:p>
    <w:p w:rsid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firstLine="207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firstLine="207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Для участников </w:t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младше</w:t>
      </w:r>
      <w:r w:rsidRPr="004F24AB"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 1</w:t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8</w:t>
      </w:r>
      <w:r w:rsidRPr="004F24AB"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 лет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1.1.2. К участию в конкурсе, под непосредственным руководством экспертов компетенции «</w:t>
      </w:r>
      <w:r w:rsidR="001B6AC5">
        <w:rPr>
          <w:rFonts w:ascii="Times New Roman" w:hAnsi="Times New Roman"/>
          <w:bCs/>
          <w:sz w:val="24"/>
          <w:szCs w:val="20"/>
          <w:lang w:val="ru-RU" w:eastAsia="ru-RU"/>
        </w:rPr>
        <w:t>Автоматизация бизнес-процессов организаций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» допускаются участники в возрасте от 1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6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до 1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7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лет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 включительно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: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прошедшие инструктаж по охране труда по «Программе инструктажа по охране труда и технике безопасности»;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ознакомленные с инструкцией по охране труда;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имеющие необходимые навыки по эксплуатации инструмента, приспособлений совместной работы на оборудовании;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имеющие противопоказаний к выполнению конкурсных заданий по состоянию здоровья.</w:t>
      </w:r>
    </w:p>
    <w:p w:rsidR="004F24AB" w:rsidRPr="004F24AB" w:rsidRDefault="004F24AB" w:rsidP="004F24AB">
      <w:pPr>
        <w:rPr>
          <w:rFonts w:eastAsia="Times New Roman"/>
          <w:bCs/>
          <w:szCs w:val="20"/>
        </w:rPr>
      </w:pP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/>
          <w:bCs/>
          <w:sz w:val="24"/>
          <w:szCs w:val="20"/>
          <w:lang w:val="ru-RU" w:eastAsia="ru-RU"/>
        </w:rPr>
        <w:t>Для участников 18 лет</w:t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 и старше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1.1.3. К самостоятельному выполнению конкурсных заданий в компетенции «</w:t>
      </w:r>
      <w:r w:rsidR="001B6AC5">
        <w:rPr>
          <w:rFonts w:ascii="Times New Roman" w:hAnsi="Times New Roman"/>
          <w:bCs/>
          <w:sz w:val="24"/>
          <w:szCs w:val="20"/>
          <w:lang w:val="ru-RU" w:eastAsia="ru-RU"/>
        </w:rPr>
        <w:t>Автоматизация бизнес-процессов организаций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» допускаются участники не моложе 18 лет: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прошедшие инструктаж по охране труда по «Программе инструктажа по охране труда и технике безопасности»;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ознакомленные с инструкцией по охране труда;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имеющие необходимые навыки по эксплуатации инструмента, приспособлений совместной работы на оборудовании;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имеющие противопоказаний к выполнению конкурсных заданий по состоянию здоровья.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1.2. При работе с персональным компьютером (далее – ПК) рекомендуется организация перерывов на 10 минут через каждые 45 минут работы.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1.3. При работе на ПК могут воздействовать опасные и вредные производственные факторы: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физические: повышенный уровень электромагнитного излучения; повышенный уровень статического электричества; повышенная яркость светового изображения; повышенный уровень пульсации светового потока; повышенное значение напряжения в электрической цепи, замыкание которой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 xml:space="preserve">может произойти через тело человека; повышенный или пониженный уровень освещенности; повышенный уровень прямой и отраженной </w:t>
      </w:r>
      <w:proofErr w:type="spellStart"/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блесткости</w:t>
      </w:r>
      <w:proofErr w:type="spellEnd"/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;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психофизиологические: напряжение зрения и внимания; интеллектуальные и эмоциональные нагрузки; длительные статические нагрузки; монотонность труда.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1.4. Запрещается находиться возле ПК в верхней одежде, принимать пищу и курить, употреблять во время выполнения конкурсного задания алкогольные напитки, а также приходить на площадку в состоянии алкогольного, наркотического или другого опьянения.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1.5. Участник соревнования должен знать месторасположение первичных средств пожаротушения.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1.6. О каждом несчастном случае пострадавший или очевидец несчастного случая немедленно должен известить ближайшего эксперта.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1.7. 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1.8. В случае возникновения несчастного случая или болезни участника, об этом немедленно уведомляются </w:t>
      </w:r>
      <w:r w:rsidR="001B6AC5">
        <w:rPr>
          <w:rFonts w:ascii="Times New Roman" w:hAnsi="Times New Roman"/>
          <w:bCs/>
          <w:sz w:val="24"/>
          <w:szCs w:val="20"/>
          <w:lang w:val="ru-RU" w:eastAsia="ru-RU"/>
        </w:rPr>
        <w:t>ответственные лица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1.9. Знаки безопасности, используемые на рабочем месте, для обозначения присутствующих опасностей: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tbl>
      <w:tblPr>
        <w:tblStyle w:val="af1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124"/>
      </w:tblGrid>
      <w:tr w:rsidR="004F24AB" w:rsidRPr="004F24AB" w:rsidTr="004F24AB">
        <w:tc>
          <w:tcPr>
            <w:tcW w:w="3680" w:type="dxa"/>
            <w:vAlign w:val="center"/>
            <w:hideMark/>
          </w:tcPr>
          <w:p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F 04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Огнетушитель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447675" cy="4381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4AB" w:rsidRPr="004F24AB" w:rsidTr="004F24AB">
        <w:tc>
          <w:tcPr>
            <w:tcW w:w="3680" w:type="dxa"/>
            <w:vAlign w:val="center"/>
            <w:hideMark/>
          </w:tcPr>
          <w:p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E 22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Указатель</w:t>
            </w:r>
            <w:proofErr w:type="spellEnd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выхода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771525" cy="409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4AB" w:rsidRPr="004F24AB" w:rsidTr="004F24AB">
        <w:tc>
          <w:tcPr>
            <w:tcW w:w="3680" w:type="dxa"/>
            <w:vAlign w:val="center"/>
            <w:hideMark/>
          </w:tcPr>
          <w:p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E 23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Указатель</w:t>
            </w:r>
            <w:proofErr w:type="spellEnd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запасного</w:t>
            </w:r>
            <w:proofErr w:type="spellEnd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выхода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809625" cy="4381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4AB" w:rsidRPr="004F24AB" w:rsidTr="004F24AB">
        <w:tc>
          <w:tcPr>
            <w:tcW w:w="3680" w:type="dxa"/>
            <w:vAlign w:val="center"/>
            <w:hideMark/>
          </w:tcPr>
          <w:p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EC</w:t>
            </w:r>
            <w:r w:rsidRPr="004F24AB">
              <w:rPr>
                <w:rFonts w:ascii="Times New Roman" w:hAnsi="Times New Roman"/>
                <w:b/>
                <w:sz w:val="20"/>
                <w:lang w:val="ru-RU" w:eastAsia="ru-RU"/>
              </w:rPr>
              <w:t xml:space="preserve"> 01 Аптечка первой медицинской помощи</w:t>
            </w:r>
          </w:p>
        </w:tc>
        <w:tc>
          <w:tcPr>
            <w:tcW w:w="3124" w:type="dxa"/>
            <w:vAlign w:val="center"/>
            <w:hideMark/>
          </w:tcPr>
          <w:p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46672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>1.10. При работе с ПК участники соревнования должны соблюдать правила личной гигиены.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1.11. Работа на конкурсной площадке разрешается исключительно в присутствии эксперта. Запрещается присутствие на конкурсной площадке посторонних лиц. 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1.12. По всем вопросам, связанным с работой компьютера следует обращаться к техническому эксперту.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1.13. Участники, допустившие невыполнение или нарушение инструкции по охране труда, привлекаются к ответственности</w:t>
      </w:r>
      <w:r w:rsidR="001B6AC5">
        <w:rPr>
          <w:rFonts w:ascii="Times New Roman" w:hAnsi="Times New Roman"/>
          <w:bCs/>
          <w:sz w:val="24"/>
          <w:szCs w:val="20"/>
          <w:lang w:val="ru-RU" w:eastAsia="ru-RU"/>
        </w:rPr>
        <w:t xml:space="preserve">.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84330" w:rsidRDefault="00B84330">
      <w:pPr>
        <w:rPr>
          <w:rFonts w:eastAsia="Times New Roman"/>
          <w:bCs/>
          <w:szCs w:val="20"/>
        </w:rPr>
      </w:pPr>
      <w:r>
        <w:rPr>
          <w:bCs/>
          <w:szCs w:val="20"/>
        </w:rPr>
        <w:br w:type="page"/>
      </w:r>
    </w:p>
    <w:p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4" w:name="_Toc126077429"/>
      <w:r w:rsidRPr="004F24AB">
        <w:lastRenderedPageBreak/>
        <w:t>2.</w:t>
      </w:r>
      <w:r w:rsidR="00B84330">
        <w:t xml:space="preserve"> </w:t>
      </w:r>
      <w:r w:rsidRPr="004F24AB">
        <w:t xml:space="preserve">Требования охраны труда </w:t>
      </w:r>
      <w:r w:rsidR="00B84330">
        <w:br/>
      </w:r>
      <w:r w:rsidRPr="004F24AB">
        <w:t>перед началом выполнения конкурсного задания</w:t>
      </w:r>
      <w:bookmarkEnd w:id="4"/>
    </w:p>
    <w:p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Перед началом выполнения конкурсного задания участники должны выполнить следующее: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2.1. В день </w:t>
      </w:r>
      <w:r w:rsidR="001B6AC5">
        <w:rPr>
          <w:rFonts w:ascii="Times New Roman" w:hAnsi="Times New Roman"/>
          <w:bCs/>
          <w:sz w:val="24"/>
          <w:szCs w:val="20"/>
          <w:lang w:val="ru-RU" w:eastAsia="ru-RU"/>
        </w:rPr>
        <w:t xml:space="preserve">перед началом выполнения конкурсного </w:t>
      </w:r>
      <w:proofErr w:type="gramStart"/>
      <w:r w:rsidR="001B6AC5">
        <w:rPr>
          <w:rFonts w:ascii="Times New Roman" w:hAnsi="Times New Roman"/>
          <w:bCs/>
          <w:sz w:val="24"/>
          <w:szCs w:val="20"/>
          <w:lang w:val="ru-RU" w:eastAsia="ru-RU"/>
        </w:rPr>
        <w:t xml:space="preserve">задания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все</w:t>
      </w:r>
      <w:proofErr w:type="gramEnd"/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2.2. Подготовить рабочее место: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Проверить правильность расположения оборудования.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Кабели электропитания, удлинители, сетевые фильтры должны находиться с тыльной стороны рабочего места, сетевые фильтры не должны лежать на полу.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Убедиться в отсутствии засветок, отражений и бликов на экране монитора.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2.3. Участнику запрещается приступать к выполнению конкурсного задания при обнаружении неисправности оборудования. О замеченных недостатках и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>неисправностях немедленно сообщить Эксперту и до устранения неполадок к конкурсному заданию не приступать.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B84330" w:rsidRDefault="004F24AB" w:rsidP="00B84330">
      <w:pPr>
        <w:pStyle w:val="-20"/>
        <w:jc w:val="center"/>
      </w:pPr>
      <w:bookmarkStart w:id="5" w:name="_Toc126077430"/>
      <w:r w:rsidRPr="00B84330">
        <w:t xml:space="preserve">3.Требования охраны труда </w:t>
      </w:r>
      <w:r w:rsidR="00B84330">
        <w:br/>
      </w:r>
      <w:r w:rsidRPr="00B84330">
        <w:t>во время выполнения конкурсного задания</w:t>
      </w:r>
      <w:bookmarkEnd w:id="5"/>
    </w:p>
    <w:p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3.1. В течение всего времени выполнения конкурсного задания со средствами компьютерной и оргтехники участник соревнования обязан: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содержать в порядке и чистоте рабочее место;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следить за тем, чтобы вентиляционные отверстия устройств ничем не были закрыты;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выполнять требования инструкции по эксплуатации оборудования;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соблюдать, установленные расписанием, перерывы в выполнении конкурсного задания, выполнять рекомендованные физические упражнения.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3.2. Участнику запрещается во время выполнения конкурсного задания: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отключать и подключать интерфейсные кабели периферийных устройств;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класть на устройства средств компьютерной и оргтехники бумаги, папки и прочие посторонние предметы;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прикасаться к задней панели системного блока (процессора) при включенном питании;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отключать электропитание во время выполнения программы, процесса;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допускать попадание влаги, грязи, сыпучих веществ на устройства средств компьютерной и оргтехники;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производить самостоятельно вскрытие и ремонт оборудования;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работать со снятыми кожухами устройств компьютерной и оргтехники;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располагаться при работе на расстоянии менее 50 см от экрана монитора.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3.4. Рабочие столы следует размещать таким образом, чтобы экран монитора был ориентирован боковой стороной к световым проемам, чтобы естественный свет падал преимущественно слева.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3.5. Освещение не должно создавать бликов на поверхности экрана.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3.6. Продолжительность работы на ПК без регламентированных перерывов не должна превышать 1-го часа. Во время регламентированного перерыва с целью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>снижения нервно-эмоционального напряжения, утомления зрительного аппарата, необходимо выполнять комплексы физических упражнений.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3.7. При неисправности инструмента и оборудования – прекратить выполнение конкурсного задания и сообщить об этом Эксперту.</w:t>
      </w:r>
    </w:p>
    <w:p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6" w:name="_Toc126077431"/>
      <w:r w:rsidRPr="004F24AB">
        <w:t>4. Требования охраны труда в аварийных ситуациях</w:t>
      </w:r>
      <w:bookmarkEnd w:id="6"/>
    </w:p>
    <w:p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F24AB" w:rsidRPr="004F24AB" w:rsidRDefault="004F24AB" w:rsidP="004F24AB">
      <w:pPr>
        <w:rPr>
          <w:rFonts w:eastAsia="Times New Roman"/>
          <w:bCs/>
          <w:szCs w:val="20"/>
        </w:rPr>
      </w:pPr>
      <w:r w:rsidRPr="004F24AB">
        <w:rPr>
          <w:bCs/>
          <w:szCs w:val="20"/>
        </w:rPr>
        <w:br w:type="page"/>
      </w:r>
    </w:p>
    <w:p w:rsidR="004F24AB" w:rsidRPr="004F24AB" w:rsidRDefault="004F24AB" w:rsidP="00B84330">
      <w:pPr>
        <w:pStyle w:val="-20"/>
        <w:jc w:val="center"/>
        <w:rPr>
          <w:rFonts w:eastAsia="Times New Roman"/>
          <w:sz w:val="24"/>
          <w:szCs w:val="24"/>
        </w:rPr>
      </w:pPr>
      <w:bookmarkStart w:id="7" w:name="_Toc126077432"/>
      <w:r w:rsidRPr="004F24AB">
        <w:lastRenderedPageBreak/>
        <w:t>5.Требование охраны труда по окончании работ</w:t>
      </w:r>
      <w:bookmarkEnd w:id="7"/>
    </w:p>
    <w:p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5.1. По окончании работы участник соревнования обязан соблюдать следующую последовательность отключения оборудования: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произвести завершение всех выполняемых на ПК задач;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отключить питание в последовательности, установленной инструкцией по эксплуатации данного оборудования.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5.2. Убрать со стола рабочие материалы и привести в порядок рабочее место.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5.3. Обо всех замеченных неполадках сообщить эксперту.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5.4. 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rPr>
          <w:rFonts w:eastAsia="Times New Roman"/>
          <w:bCs/>
          <w:szCs w:val="20"/>
        </w:rPr>
      </w:pPr>
      <w:r w:rsidRPr="004F24AB">
        <w:rPr>
          <w:bCs/>
          <w:szCs w:val="20"/>
        </w:rPr>
        <w:br w:type="page"/>
      </w:r>
    </w:p>
    <w:p w:rsidR="004F24AB" w:rsidRPr="004F24AB" w:rsidRDefault="00B84330" w:rsidP="004F24AB">
      <w:pPr>
        <w:pStyle w:val="-10"/>
        <w:rPr>
          <w:rFonts w:eastAsia="Times New Roman"/>
          <w:sz w:val="28"/>
          <w:szCs w:val="28"/>
        </w:rPr>
      </w:pPr>
      <w:bookmarkStart w:id="8" w:name="_Toc126077433"/>
      <w:r w:rsidRPr="004F24AB">
        <w:lastRenderedPageBreak/>
        <w:t>ИНСТРУКЦИЯ ПО ОХРАНЕ ТРУДА ДЛЯ ЭКСПЕРТОВ</w:t>
      </w:r>
      <w:bookmarkEnd w:id="8"/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9" w:name="_Toc126077434"/>
      <w:r w:rsidRPr="004F24AB">
        <w:t>1.Общие требования охраны труда</w:t>
      </w:r>
      <w:bookmarkEnd w:id="9"/>
    </w:p>
    <w:p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1.1. К работе в качестве эксперта Компетенции «</w:t>
      </w:r>
      <w:r w:rsidR="008C0BB5">
        <w:rPr>
          <w:rFonts w:ascii="Times New Roman" w:hAnsi="Times New Roman"/>
          <w:bCs/>
          <w:sz w:val="24"/>
          <w:szCs w:val="20"/>
          <w:lang w:val="ru-RU" w:eastAsia="ru-RU"/>
        </w:rPr>
        <w:t>Автоматизация бизнес-процессов организаций»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допускаются Эксперты, </w:t>
      </w:r>
      <w:r w:rsidR="00B84330">
        <w:rPr>
          <w:rFonts w:ascii="Times New Roman" w:hAnsi="Times New Roman"/>
          <w:bCs/>
          <w:sz w:val="24"/>
          <w:szCs w:val="20"/>
          <w:lang w:val="ru-RU" w:eastAsia="ru-RU"/>
        </w:rPr>
        <w:t xml:space="preserve">не младше 18 лет,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прошедшие специальное обучение и не имеющие противопоказаний по состоянию здоровья.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инструкции по охране труда и технике безопасности; 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правила пожарной безопасности, знать места расположения первичных средств пожаротушения и планов эвакуации.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расписание и график проведения конкурсного задания, установленные режимы труда и отдыха.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электрический ток;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шум, обусловленный конструкцией оргтехники;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химические вещества, выделяющиеся при работе оргтехники;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зрительное перенапряжение при работе с ПК.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1.5.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В помещении Экспертов Компетенции «</w:t>
      </w:r>
      <w:r w:rsidR="008C0BB5">
        <w:rPr>
          <w:rFonts w:ascii="Times New Roman" w:hAnsi="Times New Roman"/>
          <w:bCs/>
          <w:sz w:val="24"/>
          <w:szCs w:val="20"/>
          <w:lang w:val="ru-RU" w:eastAsia="ru-RU"/>
        </w:rPr>
        <w:t>Автоматизация бизнес-процессов организаций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1.6. Эксперты, допустившие невыполнение или нарушение инструкции по охране труда, привлекаются к ответственности согласно действующему законодательству.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10" w:name="_Toc126077435"/>
      <w:r w:rsidRPr="004F24AB">
        <w:t>2.Требования охраны труда перед началом работы</w:t>
      </w:r>
      <w:bookmarkEnd w:id="10"/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Перед началом работы Эксперты должны выполнить следующее: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2.1. В день </w:t>
      </w:r>
      <w:r w:rsidR="008C0BB5">
        <w:rPr>
          <w:rFonts w:ascii="Times New Roman" w:hAnsi="Times New Roman"/>
          <w:bCs/>
          <w:sz w:val="24"/>
          <w:szCs w:val="20"/>
          <w:lang w:val="ru-RU" w:eastAsia="ru-RU"/>
        </w:rPr>
        <w:t xml:space="preserve">перед началом работы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2.2. Ежедневно, перед началом работ на конкурсной площадке и в помещении экспертов необходимо: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- осмотреть рабочие места экспертов и участников;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-привести в порядок рабочее место эксперта;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-проверить правильность подключения оборудования в электросеть;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2.3.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11" w:name="_Toc126077436"/>
      <w:r w:rsidRPr="004F24AB">
        <w:t>3.Требования охраны труда во время работы</w:t>
      </w:r>
      <w:bookmarkEnd w:id="11"/>
    </w:p>
    <w:p w:rsidR="008C0BB5" w:rsidRDefault="008C0BB5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4F24AB" w:rsidRPr="004F24AB" w:rsidRDefault="004F24AB" w:rsidP="008C0BB5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>каждый час работы следует делать регламентированный перерыв продолжительностью 15 мин.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3.3. Во избежание поражения током запрещается: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прикасаться к задней панели персонального компьютера и другой оргтехники, монитора при включенном питании;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производить самостоятельно вскрытие и ремонт оборудования;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переключать разъемы интерфейсных кабелей периферийных устройств при включенном питании;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загромождать верхние панели устройств бумагами и посторонними предметами;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3.4.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3.5. Эксперту во время работы с оргтехникой: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обращать внимание на символы, высвечивающиеся на панели оборудования, не игнорировать их;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производить включение/выключение аппаратов мокрыми руками;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ставить на устройство емкости с водой, не класть металлические предметы;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эксплуатировать аппарат, если он перегрелся, стал дымиться, появился посторонний запах или звук;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эксплуатировать аппарат, если его уронили или корпус был поврежден;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- вынимать застрявшие листы можно только после отключения устройства из сети;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1134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запрещается перемещать аппараты включенными в сеть;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все работы по замене картриджей, бумаги можно производить только после отключения аппарата от сети;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>обязательно мыть руки теплой водой с мылом после каждой чистки картриджей, узлов и т.д.;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просыпанный тонер, носитель немедленно собрать пылесосом или влажной ветошью.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3.7. Запрещается: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устанавливать неизвестные системы паролирования и самостоятельно проводить переформатирование диска;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иметь при себе любые средства связи;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пользоваться любой документацией кроме предусмотренной конкурсным заданием.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3.8.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3.9. При нахождении на конкурсной площадке Эксперту: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одеть необходимые средства индивидуальной защиты;</w:t>
      </w:r>
    </w:p>
    <w:p w:rsidR="004F24AB" w:rsidRPr="004F24AB" w:rsidRDefault="004F24AB" w:rsidP="004F24AB">
      <w:pPr>
        <w:pStyle w:val="bullet"/>
        <w:tabs>
          <w:tab w:val="clear" w:pos="360"/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передвигаться по конкурсной площадке не спеша, не делая резких движений, смотря под ноги;</w:t>
      </w:r>
    </w:p>
    <w:p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12" w:name="_Toc126077437"/>
      <w:r w:rsidRPr="004F24AB">
        <w:t>4. Требования охраны труда в аварийных ситуациях</w:t>
      </w:r>
      <w:bookmarkEnd w:id="12"/>
    </w:p>
    <w:p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Выполнение конкурсного задания продолжать только после устранения возникшей неисправности.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4.4.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13" w:name="_Toc126077438"/>
      <w:r w:rsidRPr="004F24AB">
        <w:t>5.</w:t>
      </w:r>
      <w:r w:rsidR="00B84330">
        <w:t xml:space="preserve"> </w:t>
      </w:r>
      <w:r w:rsidRPr="004F24AB">
        <w:t xml:space="preserve">Требование охраны труда </w:t>
      </w:r>
      <w:r w:rsidR="00B84330">
        <w:br/>
      </w:r>
      <w:r w:rsidRPr="004F24AB">
        <w:t>по окончании выполнения конкурсного задания</w:t>
      </w:r>
      <w:bookmarkEnd w:id="13"/>
    </w:p>
    <w:p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После окончания конкурсного дня Эксперт обязан: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5.1. Отключить электрические приборы, оборудование, инструмент и устройства от источника питания.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 xml:space="preserve">5.2. Привести в порядок рабочее место Эксперта и проверить рабочие места участников. 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30DB1" w:rsidRPr="004F24AB" w:rsidRDefault="00330DB1"/>
    <w:p w:rsidR="00330DB1" w:rsidRPr="004F24AB" w:rsidRDefault="00330DB1"/>
    <w:sectPr w:rsidR="00330DB1" w:rsidRPr="004F24AB" w:rsidSect="004F24AB">
      <w:footerReference w:type="default" r:id="rId11"/>
      <w:pgSz w:w="11906" w:h="16838"/>
      <w:pgMar w:top="-1069" w:right="1133" w:bottom="1134" w:left="1701" w:header="289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867" w:rsidRDefault="00A77867" w:rsidP="008100C4">
      <w:r>
        <w:separator/>
      </w:r>
    </w:p>
  </w:endnote>
  <w:endnote w:type="continuationSeparator" w:id="0">
    <w:p w:rsidR="00A77867" w:rsidRDefault="00A77867" w:rsidP="0081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E9B" w:rsidRDefault="00C309C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61F7F">
      <w:rPr>
        <w:noProof/>
      </w:rPr>
      <w:t>2</w:t>
    </w:r>
    <w:r>
      <w:rPr>
        <w:noProof/>
      </w:rPr>
      <w:fldChar w:fldCharType="end"/>
    </w:r>
  </w:p>
  <w:p w:rsidR="00415E9B" w:rsidRDefault="00415E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867" w:rsidRDefault="00A77867" w:rsidP="008100C4">
      <w:r>
        <w:separator/>
      </w:r>
    </w:p>
  </w:footnote>
  <w:footnote w:type="continuationSeparator" w:id="0">
    <w:p w:rsidR="00A77867" w:rsidRDefault="00A77867" w:rsidP="0081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B47"/>
    <w:multiLevelType w:val="hybridMultilevel"/>
    <w:tmpl w:val="74AC52A6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1C5B"/>
    <w:multiLevelType w:val="multilevel"/>
    <w:tmpl w:val="B9604A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B426EE"/>
    <w:multiLevelType w:val="hybridMultilevel"/>
    <w:tmpl w:val="830E4078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B5046"/>
    <w:multiLevelType w:val="hybridMultilevel"/>
    <w:tmpl w:val="A5C63326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26BC9"/>
    <w:multiLevelType w:val="hybridMultilevel"/>
    <w:tmpl w:val="9A4CEBF2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B2AFB"/>
    <w:multiLevelType w:val="hybridMultilevel"/>
    <w:tmpl w:val="91F604C0"/>
    <w:lvl w:ilvl="0" w:tplc="AC7A2E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A76F0"/>
    <w:multiLevelType w:val="hybridMultilevel"/>
    <w:tmpl w:val="10C81D8C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B50E8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35BD6"/>
    <w:multiLevelType w:val="hybridMultilevel"/>
    <w:tmpl w:val="EA3EC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10116"/>
    <w:multiLevelType w:val="hybridMultilevel"/>
    <w:tmpl w:val="99F0FDCE"/>
    <w:lvl w:ilvl="0" w:tplc="FB9ADF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F76C21"/>
    <w:multiLevelType w:val="hybridMultilevel"/>
    <w:tmpl w:val="05FC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F5"/>
    <w:rsid w:val="00013051"/>
    <w:rsid w:val="00036DE6"/>
    <w:rsid w:val="00125B40"/>
    <w:rsid w:val="00130B40"/>
    <w:rsid w:val="001840D6"/>
    <w:rsid w:val="001B6AC5"/>
    <w:rsid w:val="001F7D7E"/>
    <w:rsid w:val="00214295"/>
    <w:rsid w:val="00274C38"/>
    <w:rsid w:val="00330DB1"/>
    <w:rsid w:val="0033707D"/>
    <w:rsid w:val="003F7A18"/>
    <w:rsid w:val="00415E9B"/>
    <w:rsid w:val="00461F7F"/>
    <w:rsid w:val="00495087"/>
    <w:rsid w:val="004A75EE"/>
    <w:rsid w:val="004C5EEE"/>
    <w:rsid w:val="004D4487"/>
    <w:rsid w:val="004F24AB"/>
    <w:rsid w:val="004F660C"/>
    <w:rsid w:val="005066D9"/>
    <w:rsid w:val="005A6AE8"/>
    <w:rsid w:val="005C70EA"/>
    <w:rsid w:val="006063BC"/>
    <w:rsid w:val="006507AD"/>
    <w:rsid w:val="006D0180"/>
    <w:rsid w:val="006F1E25"/>
    <w:rsid w:val="00732DA1"/>
    <w:rsid w:val="00772BB4"/>
    <w:rsid w:val="007C206E"/>
    <w:rsid w:val="007D2916"/>
    <w:rsid w:val="008100C4"/>
    <w:rsid w:val="00814C7B"/>
    <w:rsid w:val="008C0BB5"/>
    <w:rsid w:val="008D570B"/>
    <w:rsid w:val="00903F5C"/>
    <w:rsid w:val="009A773E"/>
    <w:rsid w:val="009C3682"/>
    <w:rsid w:val="009C5251"/>
    <w:rsid w:val="00A2281C"/>
    <w:rsid w:val="00A2316C"/>
    <w:rsid w:val="00A61751"/>
    <w:rsid w:val="00A62DA1"/>
    <w:rsid w:val="00A7252B"/>
    <w:rsid w:val="00A77867"/>
    <w:rsid w:val="00A8270C"/>
    <w:rsid w:val="00AA17F7"/>
    <w:rsid w:val="00AA31E1"/>
    <w:rsid w:val="00AC19AE"/>
    <w:rsid w:val="00AD6E6E"/>
    <w:rsid w:val="00B34387"/>
    <w:rsid w:val="00B61C08"/>
    <w:rsid w:val="00B8201E"/>
    <w:rsid w:val="00B84330"/>
    <w:rsid w:val="00B94AAE"/>
    <w:rsid w:val="00BA291C"/>
    <w:rsid w:val="00BC3231"/>
    <w:rsid w:val="00BF2C6A"/>
    <w:rsid w:val="00C032BC"/>
    <w:rsid w:val="00C16744"/>
    <w:rsid w:val="00C309C2"/>
    <w:rsid w:val="00C450E2"/>
    <w:rsid w:val="00CC586F"/>
    <w:rsid w:val="00CF08B5"/>
    <w:rsid w:val="00DA15E4"/>
    <w:rsid w:val="00DB0C54"/>
    <w:rsid w:val="00E20523"/>
    <w:rsid w:val="00E4634E"/>
    <w:rsid w:val="00E6462D"/>
    <w:rsid w:val="00E71D1E"/>
    <w:rsid w:val="00E8754C"/>
    <w:rsid w:val="00E960CE"/>
    <w:rsid w:val="00E97C55"/>
    <w:rsid w:val="00EA5FDE"/>
    <w:rsid w:val="00EB1F04"/>
    <w:rsid w:val="00EB6756"/>
    <w:rsid w:val="00EC5259"/>
    <w:rsid w:val="00F2732F"/>
    <w:rsid w:val="00F55FF8"/>
    <w:rsid w:val="00F667FF"/>
    <w:rsid w:val="00F801E6"/>
    <w:rsid w:val="00F868F5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FEA637C-5454-4D5C-B854-EEAFF8AB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2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52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05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523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E2052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100C4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8100C4"/>
    <w:rPr>
      <w:rFonts w:cs="Times New Roman"/>
    </w:rPr>
  </w:style>
  <w:style w:type="paragraph" w:styleId="a5">
    <w:name w:val="footer"/>
    <w:basedOn w:val="a"/>
    <w:link w:val="a6"/>
    <w:uiPriority w:val="99"/>
    <w:rsid w:val="008100C4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8100C4"/>
    <w:rPr>
      <w:rFonts w:cs="Times New Roman"/>
    </w:rPr>
  </w:style>
  <w:style w:type="paragraph" w:styleId="a7">
    <w:name w:val="TOC Heading"/>
    <w:basedOn w:val="1"/>
    <w:next w:val="a"/>
    <w:uiPriority w:val="99"/>
    <w:qFormat/>
    <w:rsid w:val="00E20523"/>
    <w:p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B84330"/>
    <w:pPr>
      <w:tabs>
        <w:tab w:val="right" w:leader="dot" w:pos="9062"/>
      </w:tabs>
      <w:spacing w:after="120"/>
    </w:pPr>
  </w:style>
  <w:style w:type="character" w:styleId="a8">
    <w:name w:val="Hyperlink"/>
    <w:uiPriority w:val="99"/>
    <w:rsid w:val="00E20523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E20523"/>
    <w:pPr>
      <w:ind w:left="240"/>
    </w:pPr>
  </w:style>
  <w:style w:type="paragraph" w:styleId="a9">
    <w:name w:val="Normal (Web)"/>
    <w:basedOn w:val="a"/>
    <w:uiPriority w:val="99"/>
    <w:rsid w:val="00E20523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2052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uiPriority w:val="99"/>
    <w:rsid w:val="00E20523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E20523"/>
    <w:rPr>
      <w:rFonts w:eastAsia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E205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E20523"/>
    <w:rPr>
      <w:rFonts w:ascii="Segoe UI" w:eastAsia="Times New Roman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E20523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Strong"/>
    <w:uiPriority w:val="22"/>
    <w:qFormat/>
    <w:locked/>
    <w:rsid w:val="00B8201E"/>
    <w:rPr>
      <w:b/>
      <w:bCs/>
    </w:rPr>
  </w:style>
  <w:style w:type="table" w:styleId="af1">
    <w:name w:val="Table Grid"/>
    <w:basedOn w:val="a1"/>
    <w:uiPriority w:val="39"/>
    <w:locked/>
    <w:rsid w:val="00330D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rsid w:val="004F24AB"/>
    <w:pPr>
      <w:numPr>
        <w:numId w:val="11"/>
      </w:numPr>
      <w:spacing w:line="360" w:lineRule="auto"/>
    </w:pPr>
    <w:rPr>
      <w:rFonts w:ascii="Arial" w:eastAsia="Times New Roman" w:hAnsi="Arial"/>
      <w:sz w:val="22"/>
      <w:lang w:val="en-GB" w:eastAsia="en-US"/>
    </w:rPr>
  </w:style>
  <w:style w:type="character" w:customStyle="1" w:styleId="-1">
    <w:name w:val="!Заголовок-1 Знак"/>
    <w:link w:val="-10"/>
    <w:locked/>
    <w:rsid w:val="004F24AB"/>
    <w:rPr>
      <w:rFonts w:ascii="Times New Roman" w:hAnsi="Times New Roman"/>
      <w:b/>
      <w:sz w:val="32"/>
      <w:szCs w:val="32"/>
    </w:rPr>
  </w:style>
  <w:style w:type="paragraph" w:customStyle="1" w:styleId="-10">
    <w:name w:val="!Заголовок-1"/>
    <w:basedOn w:val="1"/>
    <w:link w:val="-1"/>
    <w:qFormat/>
    <w:rsid w:val="004F24AB"/>
    <w:pPr>
      <w:jc w:val="center"/>
    </w:pPr>
    <w:rPr>
      <w:rFonts w:ascii="Times New Roman" w:hAnsi="Times New Roman"/>
      <w:b/>
      <w:color w:val="auto"/>
    </w:rPr>
  </w:style>
  <w:style w:type="character" w:customStyle="1" w:styleId="-2">
    <w:name w:val="!заголовок-2 Знак"/>
    <w:link w:val="-20"/>
    <w:locked/>
    <w:rsid w:val="004F24AB"/>
    <w:rPr>
      <w:rFonts w:ascii="Times New Roman" w:hAnsi="Times New Roman"/>
      <w:b/>
      <w:bCs/>
      <w:iCs/>
      <w:sz w:val="28"/>
      <w:szCs w:val="28"/>
    </w:rPr>
  </w:style>
  <w:style w:type="paragraph" w:customStyle="1" w:styleId="-20">
    <w:name w:val="!заголовок-2"/>
    <w:basedOn w:val="2"/>
    <w:link w:val="-2"/>
    <w:qFormat/>
    <w:rsid w:val="004F24AB"/>
    <w:rPr>
      <w:rFonts w:ascii="Times New Roman" w:hAnsi="Times New Roman"/>
      <w:i w:val="0"/>
    </w:rPr>
  </w:style>
  <w:style w:type="character" w:customStyle="1" w:styleId="14">
    <w:name w:val="Основной текст (14)_"/>
    <w:basedOn w:val="a0"/>
    <w:link w:val="143"/>
    <w:locked/>
    <w:rsid w:val="004F24A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4F24AB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2889</Words>
  <Characters>21661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Правдина Мария Евгеньевна</dc:creator>
  <cp:keywords/>
  <dc:description/>
  <cp:lastModifiedBy>Алена Кирейцева</cp:lastModifiedBy>
  <cp:revision>2</cp:revision>
  <dcterms:created xsi:type="dcterms:W3CDTF">2024-02-12T03:19:00Z</dcterms:created>
  <dcterms:modified xsi:type="dcterms:W3CDTF">2024-02-12T03:19:00Z</dcterms:modified>
</cp:coreProperties>
</file>